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DBF" w:rsidRPr="007563C9" w:rsidRDefault="00AE0DBF" w:rsidP="00AE0DBF">
      <w:pPr>
        <w:pStyle w:val="Default"/>
        <w:rPr>
          <w:rFonts w:ascii="Tahoma" w:hAnsi="Tahoma" w:cs="Tahoma"/>
          <w:b/>
          <w:bCs/>
          <w:color w:val="auto"/>
          <w:sz w:val="28"/>
          <w:szCs w:val="28"/>
        </w:rPr>
      </w:pPr>
      <w:r w:rsidRPr="007563C9">
        <w:rPr>
          <w:rFonts w:ascii="Tahoma" w:hAnsi="Tahoma" w:cs="Tahoma"/>
          <w:b/>
          <w:bCs/>
          <w:color w:val="auto"/>
          <w:sz w:val="28"/>
          <w:szCs w:val="28"/>
        </w:rPr>
        <w:t>Kranken-</w:t>
      </w:r>
      <w:r w:rsidR="00225A4D">
        <w:rPr>
          <w:rFonts w:ascii="Tahoma" w:hAnsi="Tahoma" w:cs="Tahoma"/>
          <w:b/>
          <w:bCs/>
          <w:color w:val="auto"/>
          <w:sz w:val="28"/>
          <w:szCs w:val="28"/>
        </w:rPr>
        <w:t xml:space="preserve"> und Unfallv</w:t>
      </w:r>
      <w:r w:rsidRPr="007563C9">
        <w:rPr>
          <w:rFonts w:ascii="Tahoma" w:hAnsi="Tahoma" w:cs="Tahoma"/>
          <w:b/>
          <w:bCs/>
          <w:color w:val="auto"/>
          <w:sz w:val="28"/>
          <w:szCs w:val="28"/>
        </w:rPr>
        <w:t xml:space="preserve">ersicherung </w:t>
      </w:r>
      <w:r w:rsidR="000E48FA">
        <w:rPr>
          <w:rFonts w:ascii="Tahoma" w:hAnsi="Tahoma" w:cs="Tahoma"/>
          <w:b/>
          <w:bCs/>
          <w:color w:val="auto"/>
          <w:sz w:val="28"/>
          <w:szCs w:val="28"/>
        </w:rPr>
        <w:t xml:space="preserve">für </w:t>
      </w:r>
      <w:r w:rsidR="00225A4D">
        <w:rPr>
          <w:rFonts w:ascii="Tahoma" w:hAnsi="Tahoma" w:cs="Tahoma"/>
          <w:b/>
          <w:bCs/>
          <w:color w:val="auto"/>
          <w:sz w:val="28"/>
          <w:szCs w:val="28"/>
        </w:rPr>
        <w:t>Freiwillige unter Erasmus+</w:t>
      </w:r>
    </w:p>
    <w:p w:rsidR="00AE0DBF" w:rsidRPr="003E7F04" w:rsidRDefault="00AE0DBF" w:rsidP="00AE0DBF">
      <w:pPr>
        <w:pStyle w:val="Default"/>
        <w:rPr>
          <w:rFonts w:ascii="Tahoma" w:hAnsi="Tahoma" w:cs="Tahoma"/>
          <w:b/>
          <w:bCs/>
          <w:color w:val="auto"/>
          <w:sz w:val="22"/>
          <w:szCs w:val="22"/>
        </w:rPr>
      </w:pPr>
    </w:p>
    <w:p w:rsidR="00AE0DBF" w:rsidRDefault="00AE0DBF" w:rsidP="00E26989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Gemäss EU-Programmhandbuch </w:t>
      </w:r>
      <w:r w:rsidRPr="003E7F04">
        <w:rPr>
          <w:rFonts w:ascii="Tahoma" w:hAnsi="Tahoma" w:cs="Tahoma"/>
          <w:color w:val="auto"/>
          <w:sz w:val="22"/>
          <w:szCs w:val="22"/>
        </w:rPr>
        <w:t>der Europäischen Kommission</w:t>
      </w:r>
      <w:r>
        <w:rPr>
          <w:rFonts w:ascii="Tahoma" w:hAnsi="Tahoma" w:cs="Tahoma"/>
          <w:color w:val="auto"/>
          <w:sz w:val="22"/>
          <w:szCs w:val="22"/>
        </w:rPr>
        <w:t xml:space="preserve"> zu Erasmus</w:t>
      </w:r>
      <w:r w:rsidRPr="003E7F04">
        <w:rPr>
          <w:rFonts w:ascii="Tahoma" w:hAnsi="Tahoma" w:cs="Tahoma"/>
          <w:color w:val="auto"/>
          <w:sz w:val="22"/>
          <w:szCs w:val="22"/>
        </w:rPr>
        <w:t>+</w:t>
      </w:r>
      <w:r w:rsidR="00E26989">
        <w:rPr>
          <w:rFonts w:ascii="Tahoma" w:hAnsi="Tahoma" w:cs="Tahoma"/>
          <w:color w:val="auto"/>
          <w:sz w:val="22"/>
          <w:szCs w:val="22"/>
        </w:rPr>
        <w:t xml:space="preserve"> muss</w:t>
      </w:r>
      <w:r>
        <w:rPr>
          <w:rFonts w:ascii="Tahoma" w:hAnsi="Tahoma" w:cs="Tahoma"/>
          <w:color w:val="auto"/>
          <w:sz w:val="22"/>
          <w:szCs w:val="22"/>
        </w:rPr>
        <w:t xml:space="preserve"> jede</w:t>
      </w:r>
      <w:r w:rsidR="00537F1A">
        <w:rPr>
          <w:rFonts w:ascii="Tahoma" w:hAnsi="Tahoma" w:cs="Tahoma"/>
          <w:color w:val="auto"/>
          <w:sz w:val="22"/>
          <w:szCs w:val="22"/>
        </w:rPr>
        <w:t>/</w:t>
      </w:r>
      <w:r>
        <w:rPr>
          <w:rFonts w:ascii="Tahoma" w:hAnsi="Tahoma" w:cs="Tahoma"/>
          <w:color w:val="auto"/>
          <w:sz w:val="22"/>
          <w:szCs w:val="22"/>
        </w:rPr>
        <w:t>r Teilnehmer</w:t>
      </w:r>
      <w:r w:rsidR="00537F1A">
        <w:rPr>
          <w:rFonts w:ascii="Tahoma" w:hAnsi="Tahoma" w:cs="Tahoma"/>
          <w:color w:val="auto"/>
          <w:sz w:val="22"/>
          <w:szCs w:val="22"/>
        </w:rPr>
        <w:t>/in</w:t>
      </w:r>
      <w:r>
        <w:rPr>
          <w:rFonts w:ascii="Tahoma" w:hAnsi="Tahoma" w:cs="Tahoma"/>
          <w:color w:val="auto"/>
          <w:sz w:val="22"/>
          <w:szCs w:val="22"/>
        </w:rPr>
        <w:t xml:space="preserve"> an eine</w:t>
      </w:r>
      <w:r w:rsidR="00674369">
        <w:rPr>
          <w:rFonts w:ascii="Tahoma" w:hAnsi="Tahoma" w:cs="Tahoma"/>
          <w:color w:val="auto"/>
          <w:sz w:val="22"/>
          <w:szCs w:val="22"/>
        </w:rPr>
        <w:t>m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E26989">
        <w:rPr>
          <w:rFonts w:ascii="Tahoma" w:hAnsi="Tahoma" w:cs="Tahoma"/>
          <w:color w:val="auto"/>
          <w:sz w:val="22"/>
          <w:szCs w:val="22"/>
        </w:rPr>
        <w:t>Freiwilligen</w:t>
      </w:r>
      <w:r w:rsidR="00674369">
        <w:rPr>
          <w:rFonts w:ascii="Tahoma" w:hAnsi="Tahoma" w:cs="Tahoma"/>
          <w:color w:val="auto"/>
          <w:sz w:val="22"/>
          <w:szCs w:val="22"/>
        </w:rPr>
        <w:t>projekt</w:t>
      </w:r>
      <w:r w:rsidR="00E26989">
        <w:rPr>
          <w:rFonts w:ascii="Tahoma" w:hAnsi="Tahoma" w:cs="Tahoma"/>
          <w:color w:val="auto"/>
          <w:sz w:val="22"/>
          <w:szCs w:val="22"/>
        </w:rPr>
        <w:t>, wenn möglich</w:t>
      </w:r>
      <w:r w:rsidR="00FC7218">
        <w:rPr>
          <w:rFonts w:ascii="Tahoma" w:hAnsi="Tahoma" w:cs="Tahoma"/>
          <w:color w:val="auto"/>
          <w:sz w:val="22"/>
          <w:szCs w:val="22"/>
        </w:rPr>
        <w:t>,</w:t>
      </w:r>
      <w:r w:rsidR="00E26989">
        <w:rPr>
          <w:rFonts w:ascii="Tahoma" w:hAnsi="Tahoma" w:cs="Tahoma"/>
          <w:color w:val="auto"/>
          <w:sz w:val="22"/>
          <w:szCs w:val="22"/>
        </w:rPr>
        <w:t xml:space="preserve"> über eine</w:t>
      </w:r>
      <w:r w:rsidR="00E26989" w:rsidRPr="007563C9">
        <w:rPr>
          <w:rFonts w:ascii="Tahoma" w:hAnsi="Tahoma" w:cs="Tahoma"/>
          <w:color w:val="auto"/>
          <w:sz w:val="22"/>
          <w:szCs w:val="22"/>
        </w:rPr>
        <w:t xml:space="preserve"> Europäische </w:t>
      </w:r>
      <w:r w:rsidR="00FC7218">
        <w:rPr>
          <w:rFonts w:ascii="Tahoma" w:hAnsi="Tahoma" w:cs="Tahoma"/>
          <w:color w:val="auto"/>
          <w:sz w:val="22"/>
          <w:szCs w:val="22"/>
        </w:rPr>
        <w:t xml:space="preserve">Versicherungskarte </w:t>
      </w:r>
      <w:r w:rsidR="00225A4D">
        <w:rPr>
          <w:rFonts w:ascii="Tahoma" w:hAnsi="Tahoma" w:cs="Tahoma"/>
          <w:color w:val="auto"/>
          <w:sz w:val="22"/>
          <w:szCs w:val="22"/>
        </w:rPr>
        <w:t>und während der Dauer d</w:t>
      </w:r>
      <w:r w:rsidR="00674369">
        <w:rPr>
          <w:rFonts w:ascii="Tahoma" w:hAnsi="Tahoma" w:cs="Tahoma"/>
          <w:color w:val="auto"/>
          <w:sz w:val="22"/>
          <w:szCs w:val="22"/>
        </w:rPr>
        <w:t>es Projekts</w:t>
      </w:r>
      <w:r w:rsidR="00225A4D">
        <w:rPr>
          <w:rFonts w:ascii="Tahoma" w:hAnsi="Tahoma" w:cs="Tahoma"/>
          <w:color w:val="auto"/>
          <w:sz w:val="22"/>
          <w:szCs w:val="22"/>
        </w:rPr>
        <w:t xml:space="preserve"> bei der, </w:t>
      </w:r>
      <w:r w:rsidRPr="007563C9">
        <w:rPr>
          <w:rFonts w:ascii="Tahoma" w:hAnsi="Tahoma" w:cs="Tahoma"/>
          <w:color w:val="auto"/>
          <w:sz w:val="22"/>
          <w:szCs w:val="22"/>
        </w:rPr>
        <w:t>im Rahmen des P</w:t>
      </w:r>
      <w:r w:rsidR="00225A4D">
        <w:rPr>
          <w:rFonts w:ascii="Tahoma" w:hAnsi="Tahoma" w:cs="Tahoma"/>
          <w:color w:val="auto"/>
          <w:sz w:val="22"/>
          <w:szCs w:val="22"/>
        </w:rPr>
        <w:t xml:space="preserve">rogramms Erasmus+ vorgesehenen </w:t>
      </w:r>
      <w:r w:rsidR="000E48FA">
        <w:rPr>
          <w:rFonts w:ascii="Tahoma" w:hAnsi="Tahoma" w:cs="Tahoma"/>
          <w:color w:val="auto"/>
          <w:sz w:val="22"/>
          <w:szCs w:val="22"/>
        </w:rPr>
        <w:t>Freiwilligen</w:t>
      </w:r>
      <w:r w:rsidR="00537F1A">
        <w:rPr>
          <w:rFonts w:ascii="Tahoma" w:hAnsi="Tahoma" w:cs="Tahoma"/>
          <w:color w:val="auto"/>
          <w:sz w:val="22"/>
          <w:szCs w:val="22"/>
        </w:rPr>
        <w:t>v</w:t>
      </w:r>
      <w:r w:rsidRPr="007563C9">
        <w:rPr>
          <w:rFonts w:ascii="Tahoma" w:hAnsi="Tahoma" w:cs="Tahoma"/>
          <w:color w:val="auto"/>
          <w:sz w:val="22"/>
          <w:szCs w:val="22"/>
        </w:rPr>
        <w:t>ersicherung versichert sein</w:t>
      </w:r>
      <w:r w:rsidR="00225A4D">
        <w:rPr>
          <w:rFonts w:ascii="Tahoma" w:hAnsi="Tahoma" w:cs="Tahoma"/>
          <w:color w:val="auto"/>
          <w:sz w:val="22"/>
          <w:szCs w:val="22"/>
        </w:rPr>
        <w:t>.</w:t>
      </w:r>
      <w:r w:rsidR="00CF308D" w:rsidRPr="00CF308D">
        <w:rPr>
          <w:rFonts w:ascii="Tahoma" w:hAnsi="Tahoma" w:cs="Tahoma"/>
          <w:color w:val="auto"/>
          <w:sz w:val="22"/>
          <w:szCs w:val="22"/>
        </w:rPr>
        <w:t xml:space="preserve"> </w:t>
      </w:r>
      <w:r w:rsidR="00CF308D" w:rsidRPr="007563C9">
        <w:rPr>
          <w:rFonts w:ascii="Tahoma" w:hAnsi="Tahoma" w:cs="Tahoma"/>
          <w:color w:val="auto"/>
          <w:sz w:val="22"/>
          <w:szCs w:val="22"/>
        </w:rPr>
        <w:t xml:space="preserve">Die </w:t>
      </w:r>
      <w:r w:rsidR="00FC7218">
        <w:rPr>
          <w:rFonts w:ascii="Tahoma" w:hAnsi="Tahoma" w:cs="Tahoma"/>
          <w:color w:val="auto"/>
          <w:sz w:val="22"/>
          <w:szCs w:val="22"/>
        </w:rPr>
        <w:t>Freiwilligen-</w:t>
      </w:r>
      <w:r w:rsidR="00CF308D" w:rsidRPr="007563C9">
        <w:rPr>
          <w:rFonts w:ascii="Tahoma" w:hAnsi="Tahoma" w:cs="Tahoma"/>
          <w:color w:val="auto"/>
          <w:sz w:val="22"/>
          <w:szCs w:val="22"/>
        </w:rPr>
        <w:t>Versicherung ist für den</w:t>
      </w:r>
      <w:r w:rsidR="00537F1A">
        <w:rPr>
          <w:rFonts w:ascii="Tahoma" w:hAnsi="Tahoma" w:cs="Tahoma"/>
          <w:color w:val="auto"/>
          <w:sz w:val="22"/>
          <w:szCs w:val="22"/>
        </w:rPr>
        <w:t>/die</w:t>
      </w:r>
      <w:r w:rsidR="00CF308D" w:rsidRPr="007563C9">
        <w:rPr>
          <w:rFonts w:ascii="Tahoma" w:hAnsi="Tahoma" w:cs="Tahoma"/>
          <w:color w:val="auto"/>
          <w:sz w:val="22"/>
          <w:szCs w:val="22"/>
        </w:rPr>
        <w:t xml:space="preserve"> Freiwillige</w:t>
      </w:r>
      <w:r w:rsidR="00537F1A">
        <w:rPr>
          <w:rFonts w:ascii="Tahoma" w:hAnsi="Tahoma" w:cs="Tahoma"/>
          <w:color w:val="auto"/>
          <w:sz w:val="22"/>
          <w:szCs w:val="22"/>
        </w:rPr>
        <w:t>/</w:t>
      </w:r>
      <w:r w:rsidR="00CF308D" w:rsidRPr="007563C9">
        <w:rPr>
          <w:rFonts w:ascii="Tahoma" w:hAnsi="Tahoma" w:cs="Tahoma"/>
          <w:color w:val="auto"/>
          <w:sz w:val="22"/>
          <w:szCs w:val="22"/>
        </w:rPr>
        <w:t>n kostenlos</w:t>
      </w:r>
      <w:r w:rsidR="00CF308D">
        <w:rPr>
          <w:rFonts w:ascii="Tahoma" w:hAnsi="Tahoma" w:cs="Tahoma"/>
          <w:color w:val="auto"/>
          <w:sz w:val="22"/>
          <w:szCs w:val="22"/>
        </w:rPr>
        <w:t xml:space="preserve"> und</w:t>
      </w:r>
      <w:r w:rsidR="00225A4D">
        <w:rPr>
          <w:rFonts w:ascii="Tahoma" w:hAnsi="Tahoma" w:cs="Tahoma"/>
          <w:color w:val="auto"/>
          <w:sz w:val="22"/>
          <w:szCs w:val="22"/>
        </w:rPr>
        <w:t xml:space="preserve"> ergänzt den </w:t>
      </w:r>
      <w:r w:rsidRPr="007563C9">
        <w:rPr>
          <w:rFonts w:ascii="Tahoma" w:hAnsi="Tahoma" w:cs="Tahoma"/>
          <w:color w:val="auto"/>
          <w:sz w:val="22"/>
          <w:szCs w:val="22"/>
        </w:rPr>
        <w:t xml:space="preserve">den Deckungsumfang der Europäischen Krankenversicherungskarte und/oder der </w:t>
      </w:r>
      <w:r w:rsidR="00225A4D">
        <w:rPr>
          <w:rFonts w:ascii="Tahoma" w:hAnsi="Tahoma" w:cs="Tahoma"/>
          <w:color w:val="auto"/>
          <w:sz w:val="22"/>
          <w:szCs w:val="22"/>
        </w:rPr>
        <w:t>nationalen Versicherungen.</w:t>
      </w:r>
    </w:p>
    <w:p w:rsidR="00AE0DBF" w:rsidRPr="003E7F04" w:rsidRDefault="00AE0DBF" w:rsidP="00AE0DBF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E26989" w:rsidRDefault="00537F1A" w:rsidP="00AE0DBF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Aufg</w:t>
      </w:r>
      <w:r w:rsidR="00E26989">
        <w:rPr>
          <w:rFonts w:ascii="Tahoma" w:hAnsi="Tahoma" w:cs="Tahoma"/>
          <w:color w:val="auto"/>
          <w:sz w:val="22"/>
          <w:szCs w:val="22"/>
        </w:rPr>
        <w:t xml:space="preserve">rund der Gesetzgebung in Liechtenstein erhalten </w:t>
      </w:r>
      <w:r w:rsidR="00AE0DBF" w:rsidRPr="003E7F04">
        <w:rPr>
          <w:rFonts w:ascii="Tahoma" w:hAnsi="Tahoma" w:cs="Tahoma"/>
          <w:color w:val="auto"/>
          <w:sz w:val="22"/>
          <w:szCs w:val="22"/>
        </w:rPr>
        <w:t>Freiwillige</w:t>
      </w:r>
      <w:r w:rsidR="00CF308D">
        <w:rPr>
          <w:rFonts w:ascii="Tahoma" w:hAnsi="Tahoma" w:cs="Tahoma"/>
          <w:color w:val="auto"/>
          <w:sz w:val="22"/>
          <w:szCs w:val="22"/>
        </w:rPr>
        <w:t xml:space="preserve"> mit Wohnsitz in Liechtenstein </w:t>
      </w:r>
      <w:r w:rsidR="00AE0DBF" w:rsidRPr="00E26989">
        <w:rPr>
          <w:rFonts w:ascii="Tahoma" w:hAnsi="Tahoma" w:cs="Tahoma"/>
          <w:color w:val="auto"/>
          <w:sz w:val="22"/>
          <w:szCs w:val="22"/>
          <w:u w:val="single"/>
        </w:rPr>
        <w:t>keine</w:t>
      </w:r>
      <w:r w:rsidR="00AE0DBF" w:rsidRPr="003E7F04">
        <w:rPr>
          <w:rFonts w:ascii="Tahoma" w:hAnsi="Tahoma" w:cs="Tahoma"/>
          <w:color w:val="auto"/>
          <w:sz w:val="22"/>
          <w:szCs w:val="22"/>
        </w:rPr>
        <w:t xml:space="preserve"> Europäische Krankenversicherungskarte</w:t>
      </w:r>
      <w:r w:rsidR="00E26989">
        <w:rPr>
          <w:rFonts w:ascii="Tahoma" w:hAnsi="Tahoma" w:cs="Tahoma"/>
          <w:color w:val="auto"/>
          <w:sz w:val="22"/>
          <w:szCs w:val="22"/>
        </w:rPr>
        <w:t xml:space="preserve"> und</w:t>
      </w:r>
      <w:r w:rsidR="00AE0DBF">
        <w:rPr>
          <w:rFonts w:ascii="Tahoma" w:hAnsi="Tahoma" w:cs="Tahoma"/>
          <w:color w:val="auto"/>
          <w:sz w:val="22"/>
          <w:szCs w:val="22"/>
        </w:rPr>
        <w:t xml:space="preserve"> haben </w:t>
      </w:r>
      <w:r w:rsidR="000E48FA" w:rsidRPr="00DF2F3D">
        <w:rPr>
          <w:rFonts w:ascii="Tahoma" w:hAnsi="Tahoma" w:cs="Tahoma"/>
          <w:color w:val="auto"/>
          <w:sz w:val="22"/>
          <w:szCs w:val="22"/>
        </w:rPr>
        <w:t>damit</w:t>
      </w:r>
      <w:r w:rsidR="000E48FA" w:rsidRPr="003E7F04">
        <w:rPr>
          <w:rFonts w:ascii="Tahoma" w:hAnsi="Tahoma" w:cs="Tahoma"/>
          <w:color w:val="auto"/>
          <w:sz w:val="22"/>
          <w:szCs w:val="22"/>
        </w:rPr>
        <w:t xml:space="preserve"> </w:t>
      </w:r>
      <w:r w:rsidR="000E48FA">
        <w:rPr>
          <w:rFonts w:ascii="Tahoma" w:hAnsi="Tahoma" w:cs="Tahoma"/>
          <w:color w:val="auto"/>
          <w:sz w:val="22"/>
          <w:szCs w:val="22"/>
        </w:rPr>
        <w:t>Anspruch</w:t>
      </w:r>
      <w:r w:rsidR="00AE0DBF" w:rsidRPr="003E7F04">
        <w:rPr>
          <w:rFonts w:ascii="Tahoma" w:hAnsi="Tahoma" w:cs="Tahoma"/>
          <w:color w:val="auto"/>
          <w:sz w:val="22"/>
          <w:szCs w:val="22"/>
        </w:rPr>
        <w:t xml:space="preserve"> auf uneingeschränkte Kostenübernahme</w:t>
      </w:r>
      <w:r w:rsidR="00AE0DBF">
        <w:rPr>
          <w:rFonts w:ascii="Tahoma" w:hAnsi="Tahoma" w:cs="Tahoma"/>
          <w:color w:val="auto"/>
          <w:sz w:val="22"/>
          <w:szCs w:val="22"/>
        </w:rPr>
        <w:t xml:space="preserve"> (total</w:t>
      </w:r>
      <w:r w:rsidR="00AE0DBF" w:rsidRPr="003E7F04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AE0DBF" w:rsidRPr="003E7F04">
        <w:rPr>
          <w:rFonts w:ascii="Tahoma" w:hAnsi="Tahoma" w:cs="Tahoma"/>
          <w:color w:val="auto"/>
          <w:sz w:val="22"/>
          <w:szCs w:val="22"/>
        </w:rPr>
        <w:t>cover</w:t>
      </w:r>
      <w:proofErr w:type="spellEnd"/>
      <w:r w:rsidR="00AE0DBF" w:rsidRPr="003E7F04">
        <w:rPr>
          <w:rFonts w:ascii="Tahoma" w:hAnsi="Tahoma" w:cs="Tahoma"/>
          <w:color w:val="auto"/>
          <w:sz w:val="22"/>
          <w:szCs w:val="22"/>
        </w:rPr>
        <w:t xml:space="preserve">) durch </w:t>
      </w:r>
      <w:r>
        <w:rPr>
          <w:rFonts w:ascii="Tahoma" w:hAnsi="Tahoma" w:cs="Tahoma"/>
          <w:color w:val="auto"/>
          <w:sz w:val="22"/>
          <w:szCs w:val="22"/>
        </w:rPr>
        <w:t>Freiwilligenv</w:t>
      </w:r>
      <w:r w:rsidR="00AE0DBF" w:rsidRPr="003E7F04">
        <w:rPr>
          <w:rFonts w:ascii="Tahoma" w:hAnsi="Tahoma" w:cs="Tahoma"/>
          <w:color w:val="auto"/>
          <w:sz w:val="22"/>
          <w:szCs w:val="22"/>
        </w:rPr>
        <w:t>ersicherung.</w:t>
      </w:r>
      <w:r w:rsidR="00AE0DBF">
        <w:rPr>
          <w:rFonts w:ascii="Tahoma" w:hAnsi="Tahoma" w:cs="Tahoma"/>
          <w:color w:val="auto"/>
          <w:sz w:val="22"/>
          <w:szCs w:val="22"/>
        </w:rPr>
        <w:t xml:space="preserve"> Der Versicherungsschutz der </w:t>
      </w:r>
      <w:r>
        <w:rPr>
          <w:rFonts w:ascii="Tahoma" w:hAnsi="Tahoma" w:cs="Tahoma"/>
          <w:color w:val="auto"/>
          <w:sz w:val="22"/>
          <w:szCs w:val="22"/>
        </w:rPr>
        <w:t>Freiwilligenv</w:t>
      </w:r>
      <w:r w:rsidR="00AE0DBF">
        <w:rPr>
          <w:rFonts w:ascii="Tahoma" w:hAnsi="Tahoma" w:cs="Tahoma"/>
          <w:color w:val="auto"/>
          <w:sz w:val="22"/>
          <w:szCs w:val="22"/>
        </w:rPr>
        <w:t>ersicherung der Europäischen Kommission geht über den normalen Krankenver</w:t>
      </w:r>
      <w:r w:rsidR="00E26989">
        <w:rPr>
          <w:rFonts w:ascii="Tahoma" w:hAnsi="Tahoma" w:cs="Tahoma"/>
          <w:color w:val="auto"/>
          <w:sz w:val="22"/>
          <w:szCs w:val="22"/>
        </w:rPr>
        <w:t>sicherungsschutz hinaus und muss</w:t>
      </w:r>
      <w:r w:rsidR="00AE0DBF">
        <w:rPr>
          <w:rFonts w:ascii="Tahoma" w:hAnsi="Tahoma" w:cs="Tahoma"/>
          <w:color w:val="auto"/>
          <w:sz w:val="22"/>
          <w:szCs w:val="22"/>
        </w:rPr>
        <w:t xml:space="preserve"> für alle Freiwilligen a</w:t>
      </w:r>
      <w:r w:rsidR="00E26989">
        <w:rPr>
          <w:rFonts w:ascii="Tahoma" w:hAnsi="Tahoma" w:cs="Tahoma"/>
          <w:color w:val="auto"/>
          <w:sz w:val="22"/>
          <w:szCs w:val="22"/>
        </w:rPr>
        <w:t xml:space="preserve">bgeschlossen werden. </w:t>
      </w:r>
    </w:p>
    <w:p w:rsidR="00E26989" w:rsidRDefault="00E26989" w:rsidP="00AE0DBF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AE0DBF" w:rsidRPr="003E7F04" w:rsidRDefault="00E26989" w:rsidP="00AE0DBF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Die</w:t>
      </w:r>
      <w:r w:rsidR="00AE0DBF">
        <w:rPr>
          <w:rFonts w:ascii="Tahoma" w:hAnsi="Tahoma" w:cs="Tahoma"/>
          <w:color w:val="auto"/>
          <w:sz w:val="22"/>
          <w:szCs w:val="22"/>
        </w:rPr>
        <w:t xml:space="preserve"> Situation für Freiwillige</w:t>
      </w:r>
      <w:r w:rsidR="00FC7218">
        <w:rPr>
          <w:rFonts w:ascii="Tahoma" w:hAnsi="Tahoma" w:cs="Tahoma"/>
          <w:color w:val="auto"/>
          <w:sz w:val="22"/>
          <w:szCs w:val="22"/>
        </w:rPr>
        <w:t xml:space="preserve"> aus Liechtenstein</w:t>
      </w:r>
      <w:r w:rsidR="00AE0DBF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 xml:space="preserve">ist </w:t>
      </w:r>
      <w:r w:rsidR="00AE0DBF">
        <w:rPr>
          <w:rFonts w:ascii="Tahoma" w:hAnsi="Tahoma" w:cs="Tahoma"/>
          <w:color w:val="auto"/>
          <w:sz w:val="22"/>
          <w:szCs w:val="22"/>
        </w:rPr>
        <w:t>wie folgt:</w:t>
      </w:r>
    </w:p>
    <w:p w:rsidR="00AE0DBF" w:rsidRPr="003E7F04" w:rsidRDefault="00AE0DBF" w:rsidP="00AE0DBF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AE0DBF" w:rsidRPr="00674369" w:rsidRDefault="00E26989" w:rsidP="00674369">
      <w:pPr>
        <w:pStyle w:val="Default"/>
        <w:numPr>
          <w:ilvl w:val="0"/>
          <w:numId w:val="3"/>
        </w:numPr>
        <w:spacing w:after="120"/>
        <w:ind w:left="426" w:hanging="426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Für in Liechtenstein </w:t>
      </w:r>
      <w:r w:rsidR="00FC7218">
        <w:rPr>
          <w:rFonts w:ascii="Tahoma" w:hAnsi="Tahoma" w:cs="Tahoma"/>
          <w:color w:val="auto"/>
          <w:sz w:val="22"/>
          <w:szCs w:val="22"/>
        </w:rPr>
        <w:t>angemeldete</w:t>
      </w:r>
      <w:r>
        <w:rPr>
          <w:rFonts w:ascii="Tahoma" w:hAnsi="Tahoma" w:cs="Tahoma"/>
          <w:color w:val="auto"/>
          <w:sz w:val="22"/>
          <w:szCs w:val="22"/>
        </w:rPr>
        <w:t xml:space="preserve"> Personen gilt die</w:t>
      </w:r>
      <w:r w:rsidR="00AE0DBF" w:rsidRPr="003E7F04">
        <w:rPr>
          <w:rFonts w:ascii="Tahoma" w:hAnsi="Tahoma" w:cs="Tahoma"/>
          <w:color w:val="auto"/>
          <w:sz w:val="22"/>
          <w:szCs w:val="22"/>
        </w:rPr>
        <w:t xml:space="preserve"> Krankenversicherungspflicht in Liechtenstein</w:t>
      </w:r>
      <w:r w:rsidR="00AE0DBF">
        <w:rPr>
          <w:rFonts w:ascii="Tahoma" w:hAnsi="Tahoma" w:cs="Tahoma"/>
          <w:color w:val="auto"/>
          <w:sz w:val="22"/>
          <w:szCs w:val="22"/>
        </w:rPr>
        <w:t xml:space="preserve"> (auch wenn man länger ausser Landes ist oder eine andere Versicherung </w:t>
      </w:r>
      <w:proofErr w:type="gramStart"/>
      <w:r w:rsidR="00CC7A3C">
        <w:rPr>
          <w:rFonts w:ascii="Tahoma" w:hAnsi="Tahoma" w:cs="Tahoma"/>
          <w:color w:val="auto"/>
          <w:sz w:val="22"/>
          <w:szCs w:val="22"/>
        </w:rPr>
        <w:t>denselben Inhaltes</w:t>
      </w:r>
      <w:proofErr w:type="gramEnd"/>
      <w:r w:rsidR="00AE0DBF">
        <w:rPr>
          <w:rFonts w:ascii="Tahoma" w:hAnsi="Tahoma" w:cs="Tahoma"/>
          <w:color w:val="auto"/>
          <w:sz w:val="22"/>
          <w:szCs w:val="22"/>
        </w:rPr>
        <w:t xml:space="preserve"> versichern würde</w:t>
      </w:r>
      <w:r w:rsidR="00674369">
        <w:rPr>
          <w:rFonts w:ascii="Tahoma" w:hAnsi="Tahoma" w:cs="Tahoma"/>
          <w:color w:val="auto"/>
          <w:sz w:val="22"/>
          <w:szCs w:val="22"/>
        </w:rPr>
        <w:t>,</w:t>
      </w:r>
      <w:r w:rsidR="00674369" w:rsidRPr="00674369">
        <w:rPr>
          <w:rFonts w:ascii="Tahoma" w:hAnsi="Tahoma" w:cs="Tahoma"/>
          <w:color w:val="auto"/>
          <w:sz w:val="22"/>
          <w:szCs w:val="22"/>
        </w:rPr>
        <w:t xml:space="preserve"> </w:t>
      </w:r>
      <w:r w:rsidR="00674369">
        <w:rPr>
          <w:rFonts w:ascii="Tahoma" w:hAnsi="Tahoma" w:cs="Tahoma"/>
          <w:color w:val="auto"/>
          <w:sz w:val="22"/>
          <w:szCs w:val="22"/>
        </w:rPr>
        <w:t xml:space="preserve">gesetzliche Vorgaben seit 2014). </w:t>
      </w:r>
    </w:p>
    <w:p w:rsidR="00674369" w:rsidRPr="00674369" w:rsidRDefault="00674369" w:rsidP="00674369">
      <w:pPr>
        <w:pStyle w:val="Default"/>
        <w:numPr>
          <w:ilvl w:val="0"/>
          <w:numId w:val="3"/>
        </w:numPr>
        <w:spacing w:after="120"/>
        <w:ind w:left="426" w:hanging="426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Es besteht die Möglichkeit und liegt in der Verantwortung des Freiwilligen abzuklären, ob der Wohnsitz in Liechtenstein und somit die Krankenversicherungsplicht während der Dauer de</w:t>
      </w:r>
      <w:r>
        <w:rPr>
          <w:rFonts w:ascii="Tahoma" w:hAnsi="Tahoma" w:cs="Tahoma"/>
          <w:color w:val="auto"/>
          <w:sz w:val="22"/>
          <w:szCs w:val="22"/>
        </w:rPr>
        <w:t>s</w:t>
      </w:r>
      <w:r>
        <w:rPr>
          <w:rFonts w:ascii="Tahoma" w:hAnsi="Tahoma" w:cs="Tahoma"/>
          <w:color w:val="auto"/>
          <w:sz w:val="22"/>
          <w:szCs w:val="22"/>
        </w:rPr>
        <w:t xml:space="preserve"> Freiwilligen</w:t>
      </w:r>
      <w:r>
        <w:rPr>
          <w:rFonts w:ascii="Tahoma" w:hAnsi="Tahoma" w:cs="Tahoma"/>
          <w:color w:val="auto"/>
          <w:sz w:val="22"/>
          <w:szCs w:val="22"/>
        </w:rPr>
        <w:t>projekts</w:t>
      </w:r>
      <w:r>
        <w:rPr>
          <w:rFonts w:ascii="Tahoma" w:hAnsi="Tahoma" w:cs="Tahoma"/>
          <w:color w:val="auto"/>
          <w:sz w:val="22"/>
          <w:szCs w:val="22"/>
        </w:rPr>
        <w:t xml:space="preserve"> aufgegeben w</w:t>
      </w:r>
      <w:r>
        <w:rPr>
          <w:rFonts w:ascii="Tahoma" w:hAnsi="Tahoma" w:cs="Tahoma"/>
          <w:color w:val="auto"/>
          <w:sz w:val="22"/>
          <w:szCs w:val="22"/>
        </w:rPr>
        <w:t>ird</w:t>
      </w:r>
      <w:r>
        <w:rPr>
          <w:rFonts w:ascii="Tahoma" w:hAnsi="Tahoma" w:cs="Tahoma"/>
          <w:color w:val="auto"/>
          <w:sz w:val="22"/>
          <w:szCs w:val="22"/>
        </w:rPr>
        <w:t xml:space="preserve">. Sollte das der Fall sein, muss die Nationalagentur im Voraus informiert werden, damit sie den Freiwilligen für Volle Kostendeckung bei der Freiwilligenversicherung anmelden kann. </w:t>
      </w:r>
    </w:p>
    <w:p w:rsidR="00AE0DBF" w:rsidRDefault="00AE0DBF" w:rsidP="00AE0DBF">
      <w:pPr>
        <w:pStyle w:val="Default"/>
        <w:numPr>
          <w:ilvl w:val="0"/>
          <w:numId w:val="3"/>
        </w:numPr>
        <w:spacing w:after="120"/>
        <w:ind w:left="426" w:hanging="426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Das liechtensteinische Amt für Gesundheit stellt </w:t>
      </w:r>
      <w:r w:rsidRPr="00823FEC">
        <w:rPr>
          <w:rFonts w:ascii="Tahoma" w:hAnsi="Tahoma" w:cs="Tahoma"/>
          <w:b/>
          <w:color w:val="auto"/>
          <w:sz w:val="22"/>
          <w:szCs w:val="22"/>
        </w:rPr>
        <w:t>keine</w:t>
      </w:r>
      <w:r>
        <w:rPr>
          <w:rFonts w:ascii="Tahoma" w:hAnsi="Tahoma" w:cs="Tahoma"/>
          <w:color w:val="auto"/>
          <w:sz w:val="22"/>
          <w:szCs w:val="22"/>
        </w:rPr>
        <w:t xml:space="preserve"> Europäischen Versicherungskarten aus. Dies geschieht direkt über die Krankenkasse, bei der man in Liechtenstein versichert ist.</w:t>
      </w:r>
    </w:p>
    <w:p w:rsidR="00AE0DBF" w:rsidRDefault="00AE0DBF" w:rsidP="00AE0DBF">
      <w:pPr>
        <w:pStyle w:val="Default"/>
        <w:numPr>
          <w:ilvl w:val="0"/>
          <w:numId w:val="3"/>
        </w:numPr>
        <w:spacing w:after="120"/>
        <w:ind w:left="426" w:hanging="426"/>
        <w:rPr>
          <w:rFonts w:ascii="Tahoma" w:hAnsi="Tahoma" w:cs="Tahoma"/>
          <w:color w:val="auto"/>
          <w:sz w:val="22"/>
          <w:szCs w:val="22"/>
        </w:rPr>
      </w:pPr>
      <w:r w:rsidRPr="003E7F04">
        <w:rPr>
          <w:rFonts w:ascii="Tahoma" w:hAnsi="Tahoma" w:cs="Tahoma"/>
          <w:color w:val="auto"/>
          <w:sz w:val="22"/>
          <w:szCs w:val="22"/>
        </w:rPr>
        <w:t>Die Grundkrankenversicherung ist in Liechtenstein nicht kostenlos</w:t>
      </w:r>
      <w:r>
        <w:rPr>
          <w:rFonts w:ascii="Tahoma" w:hAnsi="Tahoma" w:cs="Tahoma"/>
          <w:color w:val="auto"/>
          <w:sz w:val="22"/>
          <w:szCs w:val="22"/>
        </w:rPr>
        <w:t xml:space="preserve"> (wie teilweise in anderen Ländern bzw. sind die jungen Leute in einigen Ländern bis zum Alter von 26 Jahren kostenlos bei den Eltern mitversichert)</w:t>
      </w:r>
      <w:r w:rsidRPr="003E7F04">
        <w:rPr>
          <w:rFonts w:ascii="Tahoma" w:hAnsi="Tahoma" w:cs="Tahoma"/>
          <w:color w:val="auto"/>
          <w:sz w:val="22"/>
          <w:szCs w:val="22"/>
        </w:rPr>
        <w:t xml:space="preserve">. </w:t>
      </w:r>
    </w:p>
    <w:p w:rsidR="0058417B" w:rsidRDefault="0058417B" w:rsidP="0058417B">
      <w:pPr>
        <w:pStyle w:val="Default"/>
        <w:spacing w:after="120"/>
        <w:ind w:left="426"/>
        <w:rPr>
          <w:rFonts w:ascii="Tahoma" w:hAnsi="Tahoma" w:cs="Tahoma"/>
          <w:color w:val="auto"/>
          <w:sz w:val="22"/>
          <w:szCs w:val="22"/>
        </w:rPr>
      </w:pPr>
      <w:bookmarkStart w:id="0" w:name="_GoBack"/>
      <w:bookmarkEnd w:id="0"/>
    </w:p>
    <w:p w:rsidR="0058417B" w:rsidRDefault="0058417B" w:rsidP="00AE0DBF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Bleibt der Freiwillige weiterhin in Liechtenstein versichert, so</w:t>
      </w:r>
      <w:r w:rsidR="00FC7218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muss im</w:t>
      </w:r>
      <w:r w:rsidR="00AE0DBF">
        <w:rPr>
          <w:rFonts w:ascii="Tahoma" w:hAnsi="Tahoma" w:cs="Tahoma"/>
          <w:color w:val="auto"/>
          <w:sz w:val="20"/>
          <w:szCs w:val="20"/>
        </w:rPr>
        <w:t xml:space="preserve"> Bedarfsfall im Ausland, </w:t>
      </w:r>
      <w:r>
        <w:rPr>
          <w:rFonts w:ascii="Tahoma" w:hAnsi="Tahoma" w:cs="Tahoma"/>
          <w:color w:val="auto"/>
          <w:sz w:val="20"/>
          <w:szCs w:val="20"/>
        </w:rPr>
        <w:t xml:space="preserve">zuerst auf die </w:t>
      </w:r>
    </w:p>
    <w:p w:rsidR="0058417B" w:rsidRDefault="0058417B" w:rsidP="00AE0DBF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liechtensteinische Krankenversicherung zurückgegriffen werden.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Cigna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übernimmt nur Kosten, die von dieser Versicherung nicht abgedeckt werden</w:t>
      </w:r>
    </w:p>
    <w:p w:rsidR="00AE0DBF" w:rsidRPr="007563C9" w:rsidRDefault="001B3317" w:rsidP="00AE0DBF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1B3317">
        <w:rPr>
          <w:rFonts w:ascii="Tahoma" w:hAnsi="Tahoma" w:cs="Tahoma"/>
          <w:color w:val="auto"/>
          <w:sz w:val="20"/>
          <w:szCs w:val="20"/>
        </w:rPr>
        <w:t>https://www.cignahealthbenefits.com/Microsites/eacea/eacea-erasmus-enrollment</w:t>
      </w:r>
    </w:p>
    <w:p w:rsidR="00AE0DBF" w:rsidRPr="003E7F04" w:rsidRDefault="00AE0DBF" w:rsidP="00AE0DBF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AE0DBF" w:rsidRDefault="00AE0DBF" w:rsidP="00AE0DBF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Stand: </w:t>
      </w:r>
      <w:r w:rsidR="0058417B">
        <w:rPr>
          <w:rFonts w:ascii="Tahoma" w:hAnsi="Tahoma" w:cs="Tahoma"/>
          <w:color w:val="auto"/>
          <w:sz w:val="22"/>
          <w:szCs w:val="22"/>
        </w:rPr>
        <w:t>Juni</w:t>
      </w:r>
      <w:r w:rsidR="00FC7218">
        <w:rPr>
          <w:rFonts w:ascii="Tahoma" w:hAnsi="Tahoma" w:cs="Tahoma"/>
          <w:color w:val="auto"/>
          <w:sz w:val="22"/>
          <w:szCs w:val="22"/>
        </w:rPr>
        <w:t xml:space="preserve"> 2018</w:t>
      </w:r>
    </w:p>
    <w:p w:rsidR="00AE0DBF" w:rsidRPr="007563C9" w:rsidRDefault="00537F1A" w:rsidP="00AE0DBF">
      <w:pPr>
        <w:pStyle w:val="Default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</w:rPr>
        <w:t>Nationala</w:t>
      </w:r>
      <w:r w:rsidR="00FC7218">
        <w:rPr>
          <w:rFonts w:ascii="Tahoma" w:hAnsi="Tahoma" w:cs="Tahoma"/>
          <w:b/>
          <w:color w:val="auto"/>
          <w:sz w:val="22"/>
          <w:szCs w:val="22"/>
        </w:rPr>
        <w:t>gentur Erasmus+ Jugend in Aktion, Liechtenstein</w:t>
      </w:r>
    </w:p>
    <w:p w:rsidR="00AE0DBF" w:rsidRPr="007563C9" w:rsidRDefault="00AE0DBF" w:rsidP="00AE0DBF">
      <w:pPr>
        <w:pStyle w:val="Default"/>
        <w:rPr>
          <w:rFonts w:ascii="Tahoma" w:hAnsi="Tahoma" w:cs="Tahoma"/>
          <w:b/>
          <w:color w:val="auto"/>
          <w:sz w:val="22"/>
          <w:szCs w:val="22"/>
        </w:rPr>
      </w:pPr>
      <w:r w:rsidRPr="007563C9">
        <w:rPr>
          <w:rFonts w:ascii="Tahoma" w:hAnsi="Tahoma" w:cs="Tahoma"/>
          <w:b/>
          <w:color w:val="auto"/>
          <w:sz w:val="22"/>
          <w:szCs w:val="22"/>
        </w:rPr>
        <w:t xml:space="preserve">Email: </w:t>
      </w:r>
      <w:hyperlink r:id="rId7" w:history="1">
        <w:r w:rsidR="00FC7218" w:rsidRPr="00A63412">
          <w:rPr>
            <w:rStyle w:val="Hyperlink"/>
            <w:rFonts w:ascii="Tahoma" w:hAnsi="Tahoma" w:cs="Tahoma"/>
            <w:b/>
            <w:sz w:val="22"/>
            <w:szCs w:val="22"/>
          </w:rPr>
          <w:t>jugendinaktion@aha.li</w:t>
        </w:r>
      </w:hyperlink>
    </w:p>
    <w:p w:rsidR="00F160A7" w:rsidRPr="00AE0DBF" w:rsidRDefault="00F160A7" w:rsidP="00AE0DBF"/>
    <w:sectPr w:rsidR="00F160A7" w:rsidRPr="00AE0DBF" w:rsidSect="003E7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141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FEC" w:rsidRDefault="00823FEC">
      <w:r>
        <w:separator/>
      </w:r>
    </w:p>
  </w:endnote>
  <w:endnote w:type="continuationSeparator" w:id="0">
    <w:p w:rsidR="00823FEC" w:rsidRDefault="0082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BAF" w:rsidRDefault="00AB1B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FEC" w:rsidRDefault="00AB1BAF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Haus Melliger, </w:t>
    </w:r>
    <w:proofErr w:type="spellStart"/>
    <w:r>
      <w:rPr>
        <w:rFonts w:ascii="Tahoma" w:hAnsi="Tahoma" w:cs="Tahoma"/>
        <w:sz w:val="16"/>
        <w:szCs w:val="16"/>
      </w:rPr>
      <w:t>Kirchstrasse</w:t>
    </w:r>
    <w:proofErr w:type="spellEnd"/>
    <w:r>
      <w:rPr>
        <w:rFonts w:ascii="Tahoma" w:hAnsi="Tahoma" w:cs="Tahoma"/>
        <w:sz w:val="16"/>
        <w:szCs w:val="16"/>
      </w:rPr>
      <w:t xml:space="preserve"> 10, 9490 Vaduz</w:t>
    </w:r>
    <w:r w:rsidR="00823FEC" w:rsidRPr="006E1978">
      <w:rPr>
        <w:rFonts w:ascii="Tahoma" w:hAnsi="Tahoma" w:cs="Tahoma"/>
        <w:sz w:val="16"/>
        <w:szCs w:val="16"/>
        <w:lang w:val="de-CH"/>
      </w:rPr>
      <w:t xml:space="preserve">   Tel +423 239 91 1</w:t>
    </w:r>
    <w:r w:rsidR="00823FEC">
      <w:rPr>
        <w:rFonts w:ascii="Tahoma" w:hAnsi="Tahoma" w:cs="Tahoma"/>
        <w:sz w:val="16"/>
        <w:szCs w:val="16"/>
        <w:lang w:val="de-CH"/>
      </w:rPr>
      <w:t>5</w:t>
    </w:r>
    <w:r w:rsidR="00823FEC" w:rsidRPr="006E1978">
      <w:rPr>
        <w:rFonts w:ascii="Tahoma" w:hAnsi="Tahoma" w:cs="Tahoma"/>
        <w:sz w:val="16"/>
        <w:szCs w:val="16"/>
        <w:lang w:val="de-CH"/>
      </w:rPr>
      <w:t xml:space="preserve">   </w:t>
    </w:r>
    <w:r w:rsidR="00823FEC">
      <w:rPr>
        <w:rFonts w:ascii="Tahoma" w:hAnsi="Tahoma" w:cs="Tahoma"/>
        <w:sz w:val="16"/>
        <w:szCs w:val="16"/>
      </w:rPr>
      <w:t>jugendinaktion@aha.li   www.aha.li</w:t>
    </w:r>
  </w:p>
  <w:p w:rsidR="00823FEC" w:rsidRDefault="00823FEC">
    <w:pPr>
      <w:pStyle w:val="Fuzeile"/>
      <w:rPr>
        <w:rFonts w:ascii="Tahoma" w:hAnsi="Tahoma" w:cs="Tahoma"/>
        <w:sz w:val="16"/>
        <w:szCs w:val="16"/>
      </w:rPr>
    </w:pPr>
  </w:p>
  <w:p w:rsidR="00823FEC" w:rsidRDefault="00823F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BAF" w:rsidRDefault="00AB1B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FEC" w:rsidRDefault="00823FEC">
      <w:r>
        <w:separator/>
      </w:r>
    </w:p>
  </w:footnote>
  <w:footnote w:type="continuationSeparator" w:id="0">
    <w:p w:rsidR="00823FEC" w:rsidRDefault="0082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BAF" w:rsidRDefault="00AB1B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FEC" w:rsidRDefault="00823FEC" w:rsidP="003E7F04">
    <w:pPr>
      <w:pStyle w:val="Kopfzeile"/>
      <w:ind w:right="141"/>
      <w:jc w:val="right"/>
    </w:pPr>
  </w:p>
  <w:p w:rsidR="00823FEC" w:rsidRDefault="00823FEC">
    <w:pPr>
      <w:pStyle w:val="Kopfzeile"/>
      <w:jc w:val="right"/>
    </w:pPr>
  </w:p>
  <w:p w:rsidR="00B73053" w:rsidRDefault="00B73053" w:rsidP="003E7F04">
    <w:pPr>
      <w:pStyle w:val="Kopfzeile"/>
      <w:tabs>
        <w:tab w:val="clear" w:pos="9072"/>
        <w:tab w:val="right" w:pos="9639"/>
      </w:tabs>
    </w:pPr>
    <w:r>
      <w:tab/>
    </w:r>
    <w:r>
      <w:tab/>
    </w:r>
  </w:p>
  <w:p w:rsidR="00B73053" w:rsidRDefault="00B73053" w:rsidP="003E7F04">
    <w:pPr>
      <w:pStyle w:val="Kopfzeile"/>
      <w:tabs>
        <w:tab w:val="clear" w:pos="9072"/>
        <w:tab w:val="right" w:pos="9639"/>
      </w:tabs>
    </w:pPr>
  </w:p>
  <w:p w:rsidR="00B73053" w:rsidRDefault="00B73053" w:rsidP="003E7F04">
    <w:pPr>
      <w:pStyle w:val="Kopfzeile"/>
      <w:tabs>
        <w:tab w:val="clear" w:pos="9072"/>
        <w:tab w:val="right" w:pos="9639"/>
      </w:tabs>
    </w:pPr>
  </w:p>
  <w:p w:rsidR="00B73053" w:rsidRDefault="00B73053" w:rsidP="003E7F04">
    <w:pPr>
      <w:pStyle w:val="Kopfzeile"/>
      <w:tabs>
        <w:tab w:val="clear" w:pos="9072"/>
        <w:tab w:val="right" w:pos="9639"/>
      </w:tabs>
    </w:pPr>
    <w:r>
      <w:tab/>
    </w:r>
    <w:r>
      <w:tab/>
    </w:r>
    <w:r>
      <w:rPr>
        <w:noProof/>
      </w:rPr>
      <w:drawing>
        <wp:inline distT="0" distB="0" distL="0" distR="0" wp14:anchorId="0B077B5D" wp14:editId="5A7F7334">
          <wp:extent cx="2080260" cy="412750"/>
          <wp:effectExtent l="0" t="0" r="0" b="635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3053" w:rsidRDefault="00B73053" w:rsidP="003E7F04">
    <w:pPr>
      <w:pStyle w:val="Kopfzeile"/>
      <w:tabs>
        <w:tab w:val="clear" w:pos="9072"/>
        <w:tab w:val="right" w:pos="9639"/>
      </w:tabs>
    </w:pPr>
  </w:p>
  <w:p w:rsidR="00823FEC" w:rsidRDefault="00823FEC" w:rsidP="003E7F04">
    <w:pPr>
      <w:pStyle w:val="Kopfzeile"/>
      <w:tabs>
        <w:tab w:val="clear" w:pos="9072"/>
        <w:tab w:val="right" w:pos="9639"/>
      </w:tabs>
    </w:pPr>
    <w:r>
      <w:tab/>
    </w:r>
    <w:r>
      <w:tab/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BAF" w:rsidRDefault="00AB1B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2AF"/>
    <w:multiLevelType w:val="hybridMultilevel"/>
    <w:tmpl w:val="19E6DE10"/>
    <w:lvl w:ilvl="0" w:tplc="9AC602EA">
      <w:numFmt w:val="bullet"/>
      <w:lvlText w:val="-"/>
      <w:lvlJc w:val="left"/>
      <w:pPr>
        <w:ind w:left="-207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FBA1251"/>
    <w:multiLevelType w:val="hybridMultilevel"/>
    <w:tmpl w:val="A04E37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50CC8"/>
    <w:multiLevelType w:val="hybridMultilevel"/>
    <w:tmpl w:val="1BC82E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BB"/>
    <w:rsid w:val="00007A90"/>
    <w:rsid w:val="000358BB"/>
    <w:rsid w:val="000E48FA"/>
    <w:rsid w:val="001B3317"/>
    <w:rsid w:val="00225A4D"/>
    <w:rsid w:val="003E7F04"/>
    <w:rsid w:val="004C7C34"/>
    <w:rsid w:val="005040C1"/>
    <w:rsid w:val="0052388F"/>
    <w:rsid w:val="00532B47"/>
    <w:rsid w:val="00537F1A"/>
    <w:rsid w:val="0058417B"/>
    <w:rsid w:val="00674369"/>
    <w:rsid w:val="006E1978"/>
    <w:rsid w:val="007556F0"/>
    <w:rsid w:val="007563C9"/>
    <w:rsid w:val="00767F11"/>
    <w:rsid w:val="00823FEC"/>
    <w:rsid w:val="00882CDF"/>
    <w:rsid w:val="008A7443"/>
    <w:rsid w:val="008E321F"/>
    <w:rsid w:val="00925AA9"/>
    <w:rsid w:val="00AB1BAF"/>
    <w:rsid w:val="00AE0DBF"/>
    <w:rsid w:val="00B73053"/>
    <w:rsid w:val="00BF37F7"/>
    <w:rsid w:val="00CC7A3C"/>
    <w:rsid w:val="00CF308D"/>
    <w:rsid w:val="00E26989"/>
    <w:rsid w:val="00F160A7"/>
    <w:rsid w:val="00F7767F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6588E7D7"/>
  <w15:docId w15:val="{D25B4859-7BBE-4731-A65F-2A75B129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Times New Roman" w:hAnsi="Times New Roman" w:cs="Times New Roman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pPr>
      <w:spacing w:before="600"/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ahoma"/>
      <w:sz w:val="16"/>
      <w:szCs w:val="16"/>
      <w:lang w:val="de-DE" w:eastAsia="de-DE"/>
    </w:rPr>
  </w:style>
  <w:style w:type="paragraph" w:styleId="Textkrper2">
    <w:name w:val="Body Text 2"/>
    <w:basedOn w:val="Standard"/>
    <w:link w:val="Textkrper2Zchn"/>
    <w:uiPriority w:val="99"/>
    <w:pPr>
      <w:spacing w:before="480"/>
    </w:pPr>
    <w:rPr>
      <w:rFonts w:ascii="Tahoma" w:hAnsi="Tahoma" w:cs="Tahoma"/>
      <w:b/>
      <w:bCs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19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E1978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3E7F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de-LI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3317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1B3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gendinaktion@aha.l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Briefdok</vt:lpstr>
    </vt:vector>
  </TitlesOfParts>
  <Company>aha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Briefdok</dc:title>
  <dc:subject>Briefmaske für Dokumentation</dc:subject>
  <dc:creator>Heike Mennel-Kopf</dc:creator>
  <cp:lastModifiedBy>Praktikant2</cp:lastModifiedBy>
  <cp:revision>6</cp:revision>
  <cp:lastPrinted>2011-01-12T13:12:00Z</cp:lastPrinted>
  <dcterms:created xsi:type="dcterms:W3CDTF">2018-03-05T10:21:00Z</dcterms:created>
  <dcterms:modified xsi:type="dcterms:W3CDTF">2018-06-11T10:00:00Z</dcterms:modified>
</cp:coreProperties>
</file>